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center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 N F O R M A T I V 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center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ai sensi dell’art. 13 del Regolamento UE 2016/679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Ai sensi dell’art. 13 del Regolamento UE 2016/679 (di seguito “GDPR 2016/679”), recante disposizioni a tutela delle persone e di altri soggetti rispetto al trattamento dei dati personali, desidero informarLa che i dati personali da Lei forniti formeranno oggetto di trattamento nel rispetto della normativa sopra richiamata e degli obblighi di riservatezza cui sono tenuto-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center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 rendo altresì noto che: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</w:t>
        <w:tab/>
      </w:r>
      <w:r w:rsidDel="00000000" w:rsidR="00000000" w:rsidRPr="00000000">
        <w:rPr>
          <w:rFonts w:ascii="Helvetica Neue" w:cs="Helvetica Neue" w:eastAsia="Helvetica Neue" w:hAnsi="Helvetica Neu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Titolare del trattamento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il Titolare del trattamento è la società FLAMINIA CESANO SRL, con sede a Pergola (PU), via Don Minzoni n. 9, indirizzo e-mail </w:t>
      </w:r>
      <w:hyperlink r:id="rId7">
        <w:r w:rsidDel="00000000" w:rsidR="00000000" w:rsidRPr="00000000">
          <w:rPr>
            <w:rFonts w:ascii="Helvetica Neue" w:cs="Helvetica Neue" w:eastAsia="Helvetica Neue" w:hAnsi="Helvetica Neue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gal.flaminiacesano@provincia.ps.it</w:t>
        </w:r>
      </w:hyperlink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indirizzo p.e.c. </w:t>
      </w:r>
      <w:hyperlink r:id="rId8">
        <w:r w:rsidDel="00000000" w:rsidR="00000000" w:rsidRPr="00000000">
          <w:rPr>
            <w:rFonts w:ascii="Helvetica Neue" w:cs="Helvetica Neue" w:eastAsia="Helvetica Neue" w:hAnsi="Helvetica Neue"/>
            <w:b w:val="0"/>
            <w:i w:val="0"/>
            <w:smallCaps w:val="0"/>
            <w:strike w:val="0"/>
            <w:color w:val="000000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flaminiacesanosrl@pec.it</w:t>
        </w:r>
      </w:hyperlink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</w:t>
        <w:tab/>
      </w:r>
      <w:r w:rsidDel="00000000" w:rsidR="00000000" w:rsidRPr="00000000">
        <w:rPr>
          <w:rFonts w:ascii="Helvetica Neue" w:cs="Helvetica Neue" w:eastAsia="Helvetica Neue" w:hAnsi="Helvetica Neu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finalità del trattamento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i dati personali da Lei forniti sono necessari per l’espletamento delle attività relative all’AVVISO PUBBLICO PER TITOLI PER LA SELEZIONE DEL CONSULENTE </w:t>
      </w: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LEGAL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E, nonché per gli adempimenti previsti per legge;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</w:t>
        <w:tab/>
      </w:r>
      <w:r w:rsidDel="00000000" w:rsidR="00000000" w:rsidRPr="00000000">
        <w:rPr>
          <w:rFonts w:ascii="Helvetica Neue" w:cs="Helvetica Neue" w:eastAsia="Helvetica Neue" w:hAnsi="Helvetica Neu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conferimento dei dati, rifiuto e revoca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il conferimento dei Suoi dati personali è necessario ai fini dello svolgimento delle attività di cui al punto che precede e l’eventuale manifestazione di rifiuto (o di revoca del consenso) al trattamento comporta l’impossibilità di adempiere alle medesime attività;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</w:t>
        <w:tab/>
      </w:r>
      <w:r w:rsidDel="00000000" w:rsidR="00000000" w:rsidRPr="00000000">
        <w:rPr>
          <w:rFonts w:ascii="Helvetica Neue" w:cs="Helvetica Neue" w:eastAsia="Helvetica Neue" w:hAnsi="Helvetica Neu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modalità di trattamento e conservazione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il trattamento sarà svolto in forma analogica (cartacea) e digitale (a mezzo strumenti informatici), nel rispetto di quanto previsto dall’art. 32 del GDPR 2016/679 in materia di misure di sicurezza, ad opera del Titolare e/o di soggetti appositamente incaricati e in ottemperanza a quanto previsto dagli art. 29 GDPR 2016/679; nel rispetto dei principi di liceità, limitazione delle finalità e minimizzazione dei dati, ai sensi dell’art. 5 GDPR 2016/679, previo rilascio di consenso libero ed esplicito espresso in calce alla presente informativa, i Suoi dati personali saranno trattati e conservati per il tempo necessario al il conseguimento delle finalità per le quali sono conferiti e, comunque, per il periodo di tempo previsto dalla legge;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</w:t>
        <w:tab/>
      </w:r>
      <w:r w:rsidDel="00000000" w:rsidR="00000000" w:rsidRPr="00000000">
        <w:rPr>
          <w:rFonts w:ascii="Helvetica Neue" w:cs="Helvetica Neue" w:eastAsia="Helvetica Neue" w:hAnsi="Helvetica Neu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ambito di comunicazione e diffusione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i dati raccolti non verranno diffusi e non saranno oggetto di comunicazione senza Suo esplicito consenso, fatte salve le comunicazioni necessarie che possono comportare il trasferimento di dati ad enti pubblici o a soggetti privati, per l’adempimento degli obblighi derivanti dall’espletamento della gara e dalla legge;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</w:t>
        <w:tab/>
      </w:r>
      <w:r w:rsidDel="00000000" w:rsidR="00000000" w:rsidRPr="00000000">
        <w:rPr>
          <w:rFonts w:ascii="Helvetica Neue" w:cs="Helvetica Neue" w:eastAsia="Helvetica Neue" w:hAnsi="Helvetica Neu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trasferimento dei dati personali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i Suoi dati non verranno trasferiti in Stati membri dell’Unione Europea né in Paesi terzi non appartenenti all’Unione Europea; ove se ne presentasse l’esigenza il Titolare Le chiederà di formulare un esplicito consenso;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</w:t>
        <w:tab/>
      </w:r>
      <w:r w:rsidDel="00000000" w:rsidR="00000000" w:rsidRPr="00000000">
        <w:rPr>
          <w:rFonts w:ascii="Helvetica Neue" w:cs="Helvetica Neue" w:eastAsia="Helvetica Neue" w:hAnsi="Helvetica Neu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categorie particolari di dati personali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ai sensi degli articoli 9 e 10 del Regolamento UE 2016/679, Lei potrebbe fornire dati qualificabili come “categorie particolari di dati personali” (ex “dati sensibili”), cioè quei dati che rivelano l’origine razziale o etnica, le opinioni politiche, le convinzioni religiose o filosofiche, l’appartenenza sindacale, nonché dati genetici, dati biometrici intesi a identificare in modo univoco la persona, dati relativi alla salute o alla vita sessuale o all’orientamento sessuale, dati riguardanti condanne penali, reati o misure di sicurezza. Tali dati potranno essere trattati solo previo Suo libero ed esplicito consenso, manifestato in forma scritta in calce alla presente informativa;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</w:t>
        <w:tab/>
      </w:r>
      <w:r w:rsidDel="00000000" w:rsidR="00000000" w:rsidRPr="00000000">
        <w:rPr>
          <w:rFonts w:ascii="Helvetica Neue" w:cs="Helvetica Neue" w:eastAsia="Helvetica Neue" w:hAnsi="Helvetica Neu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esistenza di un processo decisionale automatizzato, compresa la profilazione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lo scrivente non adotta alcun processo decisionale automatizzato, compresa la profilazione, di cui all’articolo 22, paragrafi 1 e 4, del Regolamento UE 679/2016;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</w:t>
        <w:tab/>
      </w:r>
      <w:r w:rsidDel="00000000" w:rsidR="00000000" w:rsidRPr="00000000">
        <w:rPr>
          <w:rFonts w:ascii="Helvetica Neue" w:cs="Helvetica Neue" w:eastAsia="Helvetica Neue" w:hAnsi="Helvetica Neue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diritti dell’interessato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in ogni momento, Lei potrà esercitare, ai sensi degli articoli dal 15 al 22 del Regolamento UE 2016/679, il diritto di: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284" w:right="0" w:hanging="284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a)</w:t>
        <w:tab/>
        <w:t xml:space="preserve">chiedere la conferma dell’esistenza o meno di propri dati personali;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284" w:right="0" w:hanging="284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b)</w:t>
        <w:tab/>
        <w:t xml:space="preserve">ottenere le indicazioni circa le finalità del trattamento, le categorie dei dati personali, i destinatari o le categorie di destinatari a cui i dati personali sono stati o saranno comunicati e, quando possibile, il periodo di conservazione;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284" w:right="0" w:hanging="284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c)</w:t>
        <w:tab/>
        <w:t xml:space="preserve">ottenere la rettifica e la cancellazione dei dati;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284" w:right="0" w:hanging="284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d)</w:t>
        <w:tab/>
        <w:t xml:space="preserve">ottenere la limitazione del trattamento;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284" w:right="0" w:hanging="284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e)</w:t>
        <w:tab/>
        <w:t xml:space="preserve">ottenere la portabilità dei dati, ossia riceverli da un titolare del trattamento, in un formato strutturato, di uso comune e leggibile da dispositivo automatico, e trasmetterli ad un altro titolare del trattamento senza impedimenti;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284" w:right="0" w:hanging="284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f)</w:t>
        <w:tab/>
        <w:t xml:space="preserve">opporsi al trattamento in qualsiasi momento ed anche nel caso di trattamento per finalità di marketing diretto;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284" w:right="0" w:hanging="284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id w:val="-819974836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g)</w:t>
            <w:tab/>
            <w:t xml:space="preserve">opporsi ad un processo decisionale automatizzato relativo alle persone ﬁsiche, compresa la profilazione;</w:t>
          </w:r>
        </w:sdtContent>
      </w:sdt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284" w:right="0" w:hanging="284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h)</w:t>
        <w:tab/>
        <w:t xml:space="preserve">chiedere al titolare del trattamento l’accesso ai dati personali e la rettifica o la cancellazione degli stessi o la limitazione del trattamento che lo riguardano o di opporsi al loro trattamento, oltre al diritto alla portabilità dei dati;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284" w:right="0" w:hanging="284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i)</w:t>
        <w:tab/>
        <w:t xml:space="preserve">revocare il consenso in qualsiasi momento (ancorché la revoca renderà impossibile la prosecuzione del rapporto professionale), senza pregiudizio per la liceità del trattamento basata sul consenso prestato prima della revoca;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284" w:right="0" w:hanging="284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j)</w:t>
        <w:tab/>
        <w:t xml:space="preserve">proporre reclamo a un’autorità di controllo.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284" w:right="0" w:hanging="284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 diritti di cui alle lettere da a) ad i) sono esercitabili attraverso richiesta scritta inviata al Titolare.-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center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center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center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Io sottoscritto/a alla luce dell’informativa ricevuta,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center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che dichiaro di avere letto e compreso: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639"/>
        </w:tabs>
        <w:spacing w:after="0" w:before="0" w:line="240" w:lineRule="auto"/>
        <w:ind w:left="284" w:right="0" w:hanging="284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REM" w:cs="REM" w:eastAsia="REM" w:hAnsi="REM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esprimo il consenso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REM" w:cs="REM" w:eastAsia="REM" w:hAnsi="REM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non esprimo il consenso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639"/>
        </w:tabs>
        <w:spacing w:after="0" w:before="0" w:line="240" w:lineRule="auto"/>
        <w:ind w:left="284" w:right="0" w:hanging="284"/>
        <w:jc w:val="center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639"/>
        </w:tabs>
        <w:spacing w:after="0" w:before="0" w:line="240" w:lineRule="auto"/>
        <w:ind w:left="284" w:right="0" w:hanging="284"/>
        <w:jc w:val="center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 trattamento dei miei dati personali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639"/>
        </w:tabs>
        <w:spacing w:after="0" w:before="0" w:line="240" w:lineRule="auto"/>
        <w:ind w:left="284" w:right="0" w:hanging="284"/>
        <w:jc w:val="center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639"/>
        </w:tabs>
        <w:spacing w:after="0" w:before="0" w:line="240" w:lineRule="auto"/>
        <w:ind w:left="284" w:right="0" w:hanging="284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REM" w:cs="REM" w:eastAsia="REM" w:hAnsi="REM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esprimo il consenso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REM" w:cs="REM" w:eastAsia="REM" w:hAnsi="REM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non esprimo il consenso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639"/>
        </w:tabs>
        <w:spacing w:after="0" w:before="0" w:line="240" w:lineRule="auto"/>
        <w:ind w:left="284" w:right="0" w:hanging="284"/>
        <w:jc w:val="center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639"/>
        </w:tabs>
        <w:spacing w:after="0" w:before="0" w:line="240" w:lineRule="auto"/>
        <w:ind w:left="284" w:right="0" w:hanging="284"/>
        <w:jc w:val="center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alla comunicazione dei miei dati personali ad enti pubblici e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639"/>
        </w:tabs>
        <w:spacing w:after="0" w:before="0" w:line="240" w:lineRule="auto"/>
        <w:ind w:left="284" w:right="0" w:hanging="284"/>
        <w:jc w:val="center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soggetti privati, per le finalità indicate nell’informativa che precede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639"/>
        </w:tabs>
        <w:spacing w:after="0" w:before="0" w:line="240" w:lineRule="auto"/>
        <w:ind w:left="284" w:right="0" w:hanging="284"/>
        <w:jc w:val="center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639"/>
        </w:tabs>
        <w:spacing w:after="0" w:before="0" w:line="240" w:lineRule="auto"/>
        <w:ind w:left="284" w:right="0" w:hanging="284"/>
        <w:jc w:val="center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REM" w:cs="REM" w:eastAsia="REM" w:hAnsi="REM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esprimo il consenso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REM" w:cs="REM" w:eastAsia="REM" w:hAnsi="REM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non esprimo il consenso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639"/>
        </w:tabs>
        <w:spacing w:after="0" w:before="0" w:line="240" w:lineRule="auto"/>
        <w:ind w:left="284" w:right="0" w:hanging="284"/>
        <w:jc w:val="center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639"/>
        </w:tabs>
        <w:spacing w:after="0" w:before="0" w:line="240" w:lineRule="auto"/>
        <w:ind w:left="284" w:right="0" w:hanging="284"/>
        <w:jc w:val="center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 trattamento delle categorie particolari dei miei dati personali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639"/>
        </w:tabs>
        <w:spacing w:after="0" w:before="0" w:line="240" w:lineRule="auto"/>
        <w:ind w:left="284" w:right="0" w:hanging="284"/>
        <w:jc w:val="center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così come indicati nell’informativa che precede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Luogo, data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both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righ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(firma leggibile dell’interessato)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righ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0" w:before="0" w:line="240" w:lineRule="auto"/>
        <w:ind w:left="0" w:right="0" w:firstLine="0"/>
        <w:jc w:val="righ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</w:t>
      </w: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38" w:w="11906" w:orient="portrait"/>
      <w:pgMar w:bottom="1134" w:top="1134" w:left="1134" w:right="1134" w:header="709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 Unicode MS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EM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Didefault">
    <w:name w:val="Di default"/>
    <w:next w:val="Didefaul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Helvetica Neue" w:cs="Arial Unicode MS" w:eastAsia="Arial Unicode MS" w:hAnsi="Helvetica Neue"/>
      <w:color w:val="000000"/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gal.flaminiacesano@provincia.ps.it" TargetMode="External"/><Relationship Id="rId8" Type="http://schemas.openxmlformats.org/officeDocument/2006/relationships/hyperlink" Target="mailto:flaminiacesanosrl@pec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Relationship Id="rId5" Type="http://schemas.openxmlformats.org/officeDocument/2006/relationships/font" Target="fonts/REM-regular.ttf"/><Relationship Id="rId6" Type="http://schemas.openxmlformats.org/officeDocument/2006/relationships/font" Target="fonts/REM-bold.ttf"/><Relationship Id="rId7" Type="http://schemas.openxmlformats.org/officeDocument/2006/relationships/font" Target="fonts/REM-italic.ttf"/><Relationship Id="rId8" Type="http://schemas.openxmlformats.org/officeDocument/2006/relationships/font" Target="fonts/REM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nDr23ARvfje+xUOIOAnTfgvYIw==">CgMxLjAaLQoBMBIoCiYIB0IiCg5IZWx2ZXRpY2EgTmV1ZRIQQXJpYWwgVW5pY29kZSBNUzgAciExQnFuMFRQU2l0ZVZzY0dTd1ROUDE4RzRiSVU4NHM4bk4=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2049-06-13T13:39:00Z</dcterms:created>
  <dc:creator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