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07E91" w:rsidRDefault="00507E91"/>
    <w:p w:rsidR="00507E91" w:rsidRDefault="00507E91"/>
    <w:p w:rsidR="00507E91" w:rsidRDefault="00507E91" w:rsidP="00507E91">
      <w:pPr>
        <w:pStyle w:val="Default"/>
      </w:pPr>
    </w:p>
    <w:p w:rsidR="00507E91" w:rsidRDefault="00507E91" w:rsidP="00507E91">
      <w:pPr>
        <w:pStyle w:val="Default"/>
        <w:ind w:left="4253" w:firstLine="708"/>
        <w:rPr>
          <w:sz w:val="28"/>
          <w:szCs w:val="28"/>
        </w:rPr>
      </w:pPr>
      <w:r>
        <w:t xml:space="preserve"> </w:t>
      </w:r>
      <w:r>
        <w:rPr>
          <w:b/>
          <w:bCs/>
          <w:i/>
          <w:iCs/>
          <w:sz w:val="28"/>
          <w:szCs w:val="28"/>
        </w:rPr>
        <w:t xml:space="preserve">ALLEGATO “A4” </w:t>
      </w:r>
    </w:p>
    <w:p w:rsidR="00507E91" w:rsidRDefault="00507E91" w:rsidP="00507E91">
      <w:pPr>
        <w:pStyle w:val="Default"/>
        <w:ind w:left="4253" w:firstLine="708"/>
        <w:rPr>
          <w:sz w:val="28"/>
          <w:szCs w:val="28"/>
        </w:rPr>
      </w:pPr>
      <w:r>
        <w:rPr>
          <w:b/>
          <w:bCs/>
          <w:i/>
          <w:iCs/>
          <w:sz w:val="28"/>
          <w:szCs w:val="28"/>
        </w:rPr>
        <w:t xml:space="preserve">MODELLO DI REGOLAMENTO INTERNO </w:t>
      </w:r>
    </w:p>
    <w:p w:rsidR="00507E91" w:rsidRDefault="00507E91" w:rsidP="00507E91">
      <w:pPr>
        <w:pStyle w:val="Default"/>
        <w:rPr>
          <w:b/>
          <w:bCs/>
          <w:sz w:val="28"/>
          <w:szCs w:val="28"/>
        </w:rPr>
      </w:pPr>
    </w:p>
    <w:p w:rsidR="00507E91" w:rsidRDefault="00507E91" w:rsidP="00507E91">
      <w:pPr>
        <w:pStyle w:val="Default"/>
        <w:rPr>
          <w:sz w:val="28"/>
          <w:szCs w:val="28"/>
        </w:rPr>
      </w:pPr>
      <w:r>
        <w:rPr>
          <w:b/>
          <w:bCs/>
          <w:sz w:val="28"/>
          <w:szCs w:val="28"/>
        </w:rPr>
        <w:t xml:space="preserve">PREMESSA </w:t>
      </w:r>
    </w:p>
    <w:p w:rsidR="00507E91" w:rsidRDefault="00507E91" w:rsidP="00507E91">
      <w:pPr>
        <w:pStyle w:val="Default"/>
        <w:rPr>
          <w:sz w:val="23"/>
          <w:szCs w:val="23"/>
        </w:rPr>
      </w:pPr>
      <w:r>
        <w:rPr>
          <w:rFonts w:ascii="Constantia" w:hAnsi="Constantia" w:cs="Constantia"/>
          <w:sz w:val="23"/>
          <w:szCs w:val="23"/>
        </w:rPr>
        <w:t xml:space="preserve">Il presente regolamento disciplina le procedure interne per la realizzazione del progetto _________ della Forma Associata (ATI/ATS/RTI) __________________, istituito ai sensi della Misura </w:t>
      </w:r>
      <w:r>
        <w:rPr>
          <w:rFonts w:ascii="Constantia" w:hAnsi="Constantia" w:cs="Constantia"/>
          <w:sz w:val="23"/>
          <w:szCs w:val="23"/>
        </w:rPr>
        <w:t>19.2.</w:t>
      </w:r>
      <w:r>
        <w:rPr>
          <w:rFonts w:ascii="Constantia" w:hAnsi="Constantia" w:cs="Constantia"/>
          <w:sz w:val="23"/>
          <w:szCs w:val="23"/>
        </w:rPr>
        <w:t>16.9 “</w:t>
      </w:r>
      <w:r w:rsidRPr="002946EF">
        <w:rPr>
          <w:b/>
          <w:lang w:eastAsia="it-IT"/>
        </w:rPr>
        <w:t>“Diversificazione attività agricole per servizi alla comunità.”</w:t>
      </w:r>
      <w:r>
        <w:rPr>
          <w:rFonts w:ascii="Constantia" w:hAnsi="Constantia" w:cs="Constantia"/>
          <w:sz w:val="23"/>
          <w:szCs w:val="23"/>
        </w:rPr>
        <w:t xml:space="preserve">” del </w:t>
      </w:r>
      <w:r>
        <w:rPr>
          <w:rFonts w:ascii="Constantia" w:hAnsi="Constantia" w:cs="Constantia"/>
          <w:sz w:val="23"/>
          <w:szCs w:val="23"/>
        </w:rPr>
        <w:t xml:space="preserve">PSL del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w:t>
      </w:r>
      <w:r>
        <w:rPr>
          <w:rFonts w:ascii="Constantia" w:hAnsi="Constantia" w:cs="Constantia"/>
          <w:sz w:val="23"/>
          <w:szCs w:val="23"/>
        </w:rPr>
        <w:t xml:space="preserve"> </w:t>
      </w:r>
    </w:p>
    <w:p w:rsidR="00507E91" w:rsidRDefault="00507E91" w:rsidP="00507E91">
      <w:pPr>
        <w:pStyle w:val="Default"/>
        <w:rPr>
          <w:sz w:val="23"/>
          <w:szCs w:val="23"/>
        </w:rPr>
      </w:pPr>
      <w:r>
        <w:rPr>
          <w:rFonts w:ascii="Constantia" w:hAnsi="Constantia" w:cs="Constantia"/>
          <w:sz w:val="23"/>
          <w:szCs w:val="23"/>
        </w:rPr>
        <w:t xml:space="preserve">La materia trattata riguarda le relazioni partenariali, le modalità di interazione ed i processi decisionali della Forma Associata, la gestione dei conflitti di interesse (art. 56 del Reg. UE n. 1305/13) e le modalità e i ruoli per la divulgazione dei risultati del progetto della Forma Associata.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xml:space="preserve">Il Regolamento opera nel rispetto: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degli indirizzi programmatici e gestionali contenuti nel Programma di Sviluppo Rurale 2014/2020 della Regione Marche, comprese le successive modifiche ed integrazioni;</w:t>
      </w:r>
    </w:p>
    <w:p w:rsidR="00507E91" w:rsidRDefault="00507E91" w:rsidP="00507E91">
      <w:pPr>
        <w:pStyle w:val="Default"/>
        <w:rPr>
          <w:sz w:val="23"/>
          <w:szCs w:val="23"/>
        </w:rPr>
      </w:pPr>
      <w:r>
        <w:rPr>
          <w:rFonts w:ascii="Constantia" w:hAnsi="Constantia" w:cs="Constantia"/>
          <w:sz w:val="23"/>
          <w:szCs w:val="23"/>
        </w:rPr>
        <w:t xml:space="preserve">- degli indirizzi e prescrizioni contenute nel Vademecum Toolkit elaborato ai sensi del progetto a regia del </w:t>
      </w:r>
      <w:proofErr w:type="spellStart"/>
      <w:r>
        <w:rPr>
          <w:rFonts w:ascii="Constantia" w:hAnsi="Constantia" w:cs="Constantia"/>
          <w:sz w:val="23"/>
          <w:szCs w:val="23"/>
        </w:rPr>
        <w:t>Gal</w:t>
      </w:r>
      <w:proofErr w:type="spellEnd"/>
      <w:r>
        <w:rPr>
          <w:rFonts w:ascii="Constantia" w:hAnsi="Constantia" w:cs="Constantia"/>
          <w:sz w:val="23"/>
          <w:szCs w:val="23"/>
        </w:rPr>
        <w:t xml:space="preserve"> Flaminia Cesano 19.2.20.4;</w:t>
      </w:r>
      <w:r>
        <w:rPr>
          <w:rFonts w:ascii="Constantia" w:hAnsi="Constantia" w:cs="Constantia"/>
          <w:sz w:val="23"/>
          <w:szCs w:val="23"/>
        </w:rPr>
        <w:t xml:space="preserve"> </w:t>
      </w:r>
    </w:p>
    <w:p w:rsidR="00507E91" w:rsidRDefault="00507E91" w:rsidP="00507E91">
      <w:pPr>
        <w:rPr>
          <w:rFonts w:ascii="Constantia" w:hAnsi="Constantia" w:cs="Constantia"/>
          <w:sz w:val="23"/>
          <w:szCs w:val="23"/>
        </w:rPr>
      </w:pPr>
      <w:r>
        <w:rPr>
          <w:rFonts w:ascii="Constantia" w:hAnsi="Constantia" w:cs="Constantia"/>
          <w:sz w:val="23"/>
          <w:szCs w:val="23"/>
        </w:rPr>
        <w:t>− del Progetto di Cooperazione della Forma Associata.</w:t>
      </w:r>
    </w:p>
    <w:p w:rsidR="00507E91" w:rsidRDefault="00507E91" w:rsidP="00507E91">
      <w:pPr>
        <w:rPr>
          <w:rFonts w:ascii="Constantia" w:hAnsi="Constantia" w:cs="Constantia"/>
          <w:sz w:val="23"/>
          <w:szCs w:val="23"/>
        </w:rPr>
      </w:pPr>
    </w:p>
    <w:p w:rsidR="00507E91" w:rsidRDefault="00507E91" w:rsidP="00507E91">
      <w:pPr>
        <w:pStyle w:val="Default"/>
      </w:pPr>
    </w:p>
    <w:p w:rsidR="00507E91" w:rsidRDefault="00507E91" w:rsidP="00507E91">
      <w:pPr>
        <w:pStyle w:val="Default"/>
        <w:rPr>
          <w:sz w:val="28"/>
          <w:szCs w:val="28"/>
        </w:rPr>
      </w:pPr>
      <w:r>
        <w:t xml:space="preserve"> </w:t>
      </w:r>
      <w:r>
        <w:rPr>
          <w:b/>
          <w:bCs/>
          <w:sz w:val="28"/>
          <w:szCs w:val="28"/>
        </w:rPr>
        <w:t xml:space="preserve">Art. 1 – Composizione del partenariato della Forma Associata e ruoli specifici </w:t>
      </w:r>
    </w:p>
    <w:p w:rsidR="00507E91" w:rsidRDefault="00507E91" w:rsidP="00507E91">
      <w:pPr>
        <w:pStyle w:val="Default"/>
        <w:rPr>
          <w:sz w:val="23"/>
          <w:szCs w:val="23"/>
        </w:rPr>
      </w:pPr>
      <w:r>
        <w:rPr>
          <w:rFonts w:ascii="Constantia" w:hAnsi="Constantia" w:cs="Constantia"/>
          <w:sz w:val="23"/>
          <w:szCs w:val="23"/>
        </w:rPr>
        <w:t xml:space="preserve">Il partenariato della Forma Associata è costituito dai soggetti di seguito indicati: </w:t>
      </w:r>
    </w:p>
    <w:p w:rsidR="00507E91" w:rsidRDefault="00507E91" w:rsidP="00507E91">
      <w:pPr>
        <w:pStyle w:val="Default"/>
        <w:rPr>
          <w:sz w:val="23"/>
          <w:szCs w:val="23"/>
        </w:rPr>
      </w:pPr>
      <w:r>
        <w:rPr>
          <w:rFonts w:ascii="Constantia" w:hAnsi="Constantia" w:cs="Constantia"/>
          <w:sz w:val="23"/>
          <w:szCs w:val="23"/>
        </w:rPr>
        <w:t xml:space="preserve">- ________________ (denominazione), con il compito di capofila; </w:t>
      </w:r>
    </w:p>
    <w:p w:rsidR="00507E91" w:rsidRDefault="00507E91" w:rsidP="00507E91">
      <w:pPr>
        <w:pStyle w:val="Default"/>
        <w:rPr>
          <w:sz w:val="23"/>
          <w:szCs w:val="23"/>
        </w:rPr>
      </w:pPr>
      <w:r>
        <w:rPr>
          <w:rFonts w:ascii="Constantia" w:hAnsi="Constantia" w:cs="Constantia"/>
          <w:sz w:val="23"/>
          <w:szCs w:val="23"/>
        </w:rPr>
        <w:t xml:space="preserve">- ________________ (denominazione), partner di progetto settore servizi educativi e didattici/servizi sociali e assistenziali/servizi socio–sanitari/reinserimento lavorativo di soggetti svantaggiati e in condizioni di disagio …); </w:t>
      </w:r>
    </w:p>
    <w:p w:rsidR="00507E91" w:rsidRDefault="00507E91" w:rsidP="00507E91">
      <w:pPr>
        <w:pStyle w:val="Default"/>
        <w:rPr>
          <w:sz w:val="23"/>
          <w:szCs w:val="23"/>
        </w:rPr>
      </w:pPr>
      <w:r>
        <w:rPr>
          <w:rFonts w:ascii="Constantia" w:hAnsi="Constantia" w:cs="Constantia"/>
          <w:sz w:val="23"/>
          <w:szCs w:val="23"/>
        </w:rPr>
        <w:t xml:space="preserve">- ________________ (denominazione), partner di progetto con il compito di animatore/educatore …;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xml:space="preserve">- ________________ (denominazione), partner di progetto con il compito di _____________;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xml:space="preserve">- ________________;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xml:space="preserve">- ________________. </w:t>
      </w:r>
    </w:p>
    <w:p w:rsidR="00507E91" w:rsidRDefault="00507E91" w:rsidP="00507E91">
      <w:pPr>
        <w:pStyle w:val="Default"/>
        <w:rPr>
          <w:sz w:val="23"/>
          <w:szCs w:val="23"/>
        </w:rPr>
      </w:pPr>
      <w:r>
        <w:rPr>
          <w:rFonts w:ascii="Constantia" w:hAnsi="Constantia" w:cs="Constantia"/>
          <w:sz w:val="23"/>
          <w:szCs w:val="23"/>
        </w:rPr>
        <w:t xml:space="preserve">Il </w:t>
      </w:r>
      <w:r>
        <w:rPr>
          <w:rFonts w:ascii="Constantia" w:hAnsi="Constantia" w:cs="Constantia"/>
          <w:i/>
          <w:iCs/>
          <w:sz w:val="23"/>
          <w:szCs w:val="23"/>
        </w:rPr>
        <w:t xml:space="preserve">Capofila </w:t>
      </w:r>
      <w:r>
        <w:rPr>
          <w:rFonts w:ascii="Constantia" w:hAnsi="Constantia" w:cs="Constantia"/>
          <w:sz w:val="23"/>
          <w:szCs w:val="23"/>
        </w:rPr>
        <w:t xml:space="preserve">della Forma Associata è il referente del progetto per </w:t>
      </w:r>
      <w:r>
        <w:rPr>
          <w:rFonts w:ascii="Constantia" w:hAnsi="Constantia" w:cs="Constantia"/>
          <w:sz w:val="23"/>
          <w:szCs w:val="23"/>
        </w:rPr>
        <w:t>il GAL Flaminia Cesano</w:t>
      </w:r>
      <w:r>
        <w:rPr>
          <w:rFonts w:ascii="Constantia" w:hAnsi="Constantia" w:cs="Constantia"/>
          <w:sz w:val="23"/>
          <w:szCs w:val="23"/>
        </w:rPr>
        <w:t xml:space="preserve">, il referente dei partner componenti il partenariato per le relazioni con la Regione, il coordinatore delle attività previste dal progetto.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il partner ____________ (</w:t>
      </w:r>
      <w:r>
        <w:rPr>
          <w:rFonts w:ascii="Constantia" w:hAnsi="Constantia" w:cs="Constantia"/>
          <w:i/>
          <w:iCs/>
          <w:sz w:val="23"/>
          <w:szCs w:val="23"/>
        </w:rPr>
        <w:t>qualora si ritenesse di affidare ad alcuni partner specifici compiti e se ne volesse dettagliare la natura specificare in questa sede</w:t>
      </w:r>
      <w:r>
        <w:rPr>
          <w:rFonts w:ascii="Constantia" w:hAnsi="Constantia" w:cs="Constantia"/>
          <w:sz w:val="23"/>
          <w:szCs w:val="23"/>
        </w:rPr>
        <w:t xml:space="preserve">). </w:t>
      </w:r>
    </w:p>
    <w:p w:rsidR="00507E91" w:rsidRDefault="00507E91" w:rsidP="00507E91">
      <w:pPr>
        <w:pStyle w:val="Default"/>
        <w:rPr>
          <w:sz w:val="23"/>
          <w:szCs w:val="23"/>
        </w:rPr>
      </w:pPr>
    </w:p>
    <w:p w:rsidR="00507E91" w:rsidRDefault="00507E91" w:rsidP="00507E91">
      <w:pPr>
        <w:pStyle w:val="Default"/>
        <w:rPr>
          <w:sz w:val="28"/>
          <w:szCs w:val="28"/>
        </w:rPr>
      </w:pPr>
      <w:r>
        <w:rPr>
          <w:b/>
          <w:bCs/>
          <w:sz w:val="28"/>
          <w:szCs w:val="28"/>
        </w:rPr>
        <w:t xml:space="preserve">Art. 2 – Organizzazione della Forma Associata </w:t>
      </w:r>
    </w:p>
    <w:p w:rsidR="00507E91" w:rsidRPr="00507E91" w:rsidRDefault="00507E91" w:rsidP="00507E91">
      <w:pPr>
        <w:pStyle w:val="Default"/>
        <w:rPr>
          <w:rFonts w:ascii="Constantia" w:hAnsi="Constantia" w:cs="Constantia"/>
          <w:sz w:val="23"/>
          <w:szCs w:val="23"/>
        </w:rPr>
      </w:pPr>
      <w:r>
        <w:rPr>
          <w:rFonts w:ascii="Constantia" w:hAnsi="Constantia" w:cs="Constantia"/>
          <w:sz w:val="23"/>
          <w:szCs w:val="23"/>
        </w:rPr>
        <w:t>I componenti del partenariato della Forma Associata sono rappresentati nel Comitato di progetto che è lo strumento e il luogo di confronto nell’ambito del quale vengono effettuate le eventuali scelte tecniche ed organizzative relative alle attività previste. Per le caratteristiche compositive e gestionali del Comitato si rimanda all’articolo 8 del presente regolamento.</w:t>
      </w:r>
      <w:r w:rsidRPr="00507E91">
        <w:rPr>
          <w:sz w:val="23"/>
          <w:szCs w:val="23"/>
        </w:rPr>
        <w:t xml:space="preserve"> </w:t>
      </w:r>
      <w:r w:rsidRPr="00507E91">
        <w:rPr>
          <w:rFonts w:ascii="Constantia" w:hAnsi="Constantia" w:cs="Constantia"/>
          <w:sz w:val="23"/>
          <w:szCs w:val="23"/>
        </w:rPr>
        <w:t xml:space="preserve">Il Comitato di progetto della Forma Associata si riunisce all’avvio delle attività e quando il capofila </w:t>
      </w:r>
      <w:r w:rsidRPr="00507E91">
        <w:rPr>
          <w:rFonts w:ascii="Constantia" w:hAnsi="Constantia" w:cs="Constantia"/>
          <w:sz w:val="23"/>
          <w:szCs w:val="23"/>
        </w:rPr>
        <w:lastRenderedPageBreak/>
        <w:t xml:space="preserve">e/o un gruppo di partner lo ritiene utile, comunque almeno due volte l’anno. Sono indispensabili riunioni del Comitato quando occorre decidere una variante al progetto e/o promuovere un’attività non prevista. Le riunioni possono essere svolte anche in teleconferenza.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Le riunioni e gli incontri possono essere realizzati anche soltanto fra alcuni dei partner del progetto: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 quando è necessario verificare i risultati dei servizi e delle pratiche di Agricoltura Sociale realizzate insieme a professionisti e/o imprese del progetto di cooperazione,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 quando si realizzano momenti di informazione e formazione specificamente dedicati, </w:t>
      </w:r>
    </w:p>
    <w:p w:rsid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 quando è utile mettere a punto alcuni processi amministrativo–finanziari.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p>
    <w:p w:rsidR="00507E91" w:rsidRPr="00507E91" w:rsidRDefault="00507E91" w:rsidP="00507E91">
      <w:pPr>
        <w:autoSpaceDE w:val="0"/>
        <w:autoSpaceDN w:val="0"/>
        <w:adjustRightInd w:val="0"/>
        <w:spacing w:after="0" w:line="240" w:lineRule="auto"/>
        <w:rPr>
          <w:rFonts w:ascii="Constantia" w:hAnsi="Constantia" w:cs="Constantia"/>
          <w:color w:val="000000"/>
          <w:sz w:val="28"/>
          <w:szCs w:val="28"/>
        </w:rPr>
      </w:pPr>
      <w:r w:rsidRPr="00507E91">
        <w:rPr>
          <w:rFonts w:ascii="Calibri" w:hAnsi="Calibri" w:cs="Calibri"/>
          <w:b/>
          <w:bCs/>
          <w:color w:val="000000"/>
          <w:sz w:val="28"/>
          <w:szCs w:val="28"/>
        </w:rPr>
        <w:t xml:space="preserve">Art. 3 – Modalità interattiva tra i partner della Forma Associata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Ai fini di una utile ed opportuna conoscenza sull’andamento delle attività della Forma Associata e per accelerare, se del caso, il processo di trasferimento della valutazione dell’efficacia delle attività proposte, il Capofila assicura la circolazione delle informazioni tra i partner del gruppo ed il loro costante coinvolgimento nella produzione di pareri e verifiche dell’attività, nonché la condivisione periodica dello stato di avanzamento.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L’interazione sarà garantita dal confronto sistematico e paritario tra tutti i partner in particolare quando si realizzino servizi e pratiche di Agricoltura Sociale nelle aziende. </w:t>
      </w:r>
    </w:p>
    <w:p w:rsidR="00507E91" w:rsidRDefault="00507E91" w:rsidP="00507E91">
      <w:pPr>
        <w:rPr>
          <w:rFonts w:ascii="Constantia" w:hAnsi="Constantia" w:cs="Constantia"/>
          <w:color w:val="000000"/>
          <w:sz w:val="23"/>
          <w:szCs w:val="23"/>
        </w:rPr>
      </w:pPr>
      <w:r w:rsidRPr="00507E91">
        <w:rPr>
          <w:rFonts w:ascii="Constantia" w:hAnsi="Constantia" w:cs="Constantia"/>
          <w:color w:val="000000"/>
          <w:sz w:val="23"/>
          <w:szCs w:val="23"/>
        </w:rPr>
        <w:t>È compito del capofila verificare periodicamente che tutti i partner condividano le scelte operative tecniche ed organizzative adottate e promuovere specifici confronti in caso di non completa condivisione dei risultati e processi adottati, mediante tutti gli strumenti multimediali disponibili (mail, comunicazioni scritte, spazio web riservato, etc.). Delle criticità e dialettiche che sorgono nello svolgersi del progetto è fondamentale lasciare traccia tangibile.</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Il capofila diffonde periodicamente tra i partner – e comunque prima delle due riunioni annuali del Comitato di progetto – check di progetto (nel formato di mail, resoconti scritti, sms), parziali e finali, che riportino l’avanzamento fisico ed una sintesi finanziaria. </w:t>
      </w:r>
    </w:p>
    <w:p w:rsid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L’interazione interna e l’informazione continua dei partner può essere garantita attraverso diverse forme di comunicazione e con l’utilizzo degli strumenti ritenuti più idonei ed appropriati alle esigenze comunicative: riunioni, anche in teleconferenza e </w:t>
      </w:r>
      <w:proofErr w:type="spellStart"/>
      <w:r w:rsidRPr="00507E91">
        <w:rPr>
          <w:rFonts w:ascii="Constantia" w:hAnsi="Constantia" w:cs="Constantia"/>
          <w:color w:val="000000"/>
          <w:sz w:val="23"/>
          <w:szCs w:val="23"/>
        </w:rPr>
        <w:t>skype</w:t>
      </w:r>
      <w:proofErr w:type="spellEnd"/>
      <w:r w:rsidRPr="00507E91">
        <w:rPr>
          <w:rFonts w:ascii="Constantia" w:hAnsi="Constantia" w:cs="Constantia"/>
          <w:color w:val="000000"/>
          <w:sz w:val="23"/>
          <w:szCs w:val="23"/>
        </w:rPr>
        <w:t xml:space="preserve">, sito internet dedicato alla Forma Associata, social network, mail dedicata alla Forma Associata, documenti informativi interni, check di progetto, sms, etc.., purché si assicuri il raggiungimento e la partecipazione attiva di tutti i partner lungo l’intero percorso di realizzazione del progetto e ne venga lasciata traccia tangibile.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p>
    <w:p w:rsidR="00507E91" w:rsidRPr="00507E91" w:rsidRDefault="00507E91" w:rsidP="00507E91">
      <w:pPr>
        <w:autoSpaceDE w:val="0"/>
        <w:autoSpaceDN w:val="0"/>
        <w:adjustRightInd w:val="0"/>
        <w:spacing w:after="0" w:line="240" w:lineRule="auto"/>
        <w:rPr>
          <w:rFonts w:ascii="Constantia" w:hAnsi="Constantia" w:cs="Constantia"/>
          <w:color w:val="000000"/>
          <w:sz w:val="28"/>
          <w:szCs w:val="28"/>
        </w:rPr>
      </w:pPr>
      <w:r w:rsidRPr="00507E91">
        <w:rPr>
          <w:rFonts w:ascii="Calibri" w:hAnsi="Calibri" w:cs="Calibri"/>
          <w:b/>
          <w:bCs/>
          <w:color w:val="000000"/>
          <w:sz w:val="28"/>
          <w:szCs w:val="28"/>
        </w:rPr>
        <w:t xml:space="preserve">Art. 4 – Verifica dei risultati </w:t>
      </w:r>
    </w:p>
    <w:p w:rsidR="00507E91" w:rsidRDefault="00507E91" w:rsidP="00507E91">
      <w:pPr>
        <w:pStyle w:val="Default"/>
        <w:rPr>
          <w:rFonts w:ascii="Constantia" w:hAnsi="Constantia" w:cs="Constantia"/>
          <w:sz w:val="23"/>
          <w:szCs w:val="23"/>
        </w:rPr>
      </w:pPr>
      <w:r w:rsidRPr="00507E91">
        <w:rPr>
          <w:rFonts w:ascii="Constantia" w:hAnsi="Constantia" w:cs="Constantia"/>
          <w:sz w:val="23"/>
          <w:szCs w:val="23"/>
        </w:rPr>
        <w:t>Durante lo svolgimento del progetto, man mano che si realizzano e concludono le diverse azioni di cui è composto e a chiusura dello stesso, il capofila, con la collaborazione e partecipazione di tutti i partner, organizza verifiche interne di collaudo delle tecniche, dei modelli organizzativi, dei sistemi produttivi, etc. oggetto del progetto di cooperazione realizzato dalla Forma Associata.</w:t>
      </w:r>
      <w:r w:rsidRPr="00507E91">
        <w:rPr>
          <w:sz w:val="23"/>
          <w:szCs w:val="23"/>
        </w:rPr>
        <w:t xml:space="preserve"> </w:t>
      </w:r>
      <w:r w:rsidRPr="00507E91">
        <w:rPr>
          <w:rFonts w:ascii="Constantia" w:hAnsi="Constantia" w:cs="Constantia"/>
          <w:sz w:val="23"/>
          <w:szCs w:val="23"/>
        </w:rPr>
        <w:t xml:space="preserve">I prodotti risultanti dalle diverse azioni del progetto sono da considerarsi chiusi se vengono approvati dall’intera Forma Associata. </w:t>
      </w:r>
    </w:p>
    <w:p w:rsidR="00507E91" w:rsidRPr="00507E91" w:rsidRDefault="00507E91" w:rsidP="00507E91">
      <w:pPr>
        <w:pStyle w:val="Default"/>
        <w:rPr>
          <w:rFonts w:ascii="Constantia" w:hAnsi="Constantia" w:cs="Constantia"/>
          <w:sz w:val="23"/>
          <w:szCs w:val="23"/>
        </w:rPr>
      </w:pPr>
    </w:p>
    <w:p w:rsidR="00507E91" w:rsidRPr="00507E91" w:rsidRDefault="00507E91" w:rsidP="00507E91">
      <w:pPr>
        <w:autoSpaceDE w:val="0"/>
        <w:autoSpaceDN w:val="0"/>
        <w:adjustRightInd w:val="0"/>
        <w:spacing w:after="0" w:line="240" w:lineRule="auto"/>
        <w:rPr>
          <w:rFonts w:ascii="Constantia" w:hAnsi="Constantia" w:cs="Constantia"/>
          <w:color w:val="000000"/>
          <w:sz w:val="28"/>
          <w:szCs w:val="28"/>
        </w:rPr>
      </w:pPr>
      <w:r w:rsidRPr="00507E91">
        <w:rPr>
          <w:rFonts w:ascii="Calibri" w:hAnsi="Calibri" w:cs="Calibri"/>
          <w:b/>
          <w:bCs/>
          <w:color w:val="000000"/>
          <w:sz w:val="28"/>
          <w:szCs w:val="28"/>
        </w:rPr>
        <w:t xml:space="preserve">Art. 5 – Strumenti di comunicazione esterna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La forma associata ha l’obbligo della divulgazione all’esterno dei risultati delle attività progettuali realizzate. I risultati del progetto andranno pubblicizzati man mano che saranno ottenuti. In ogni caso saranno pubblicizzati i lavori del gruppo, anche in caso di raggiungimento parziale o mancato degli obiettivi.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I partner, in coerenza con le attività previste nel progetto e approvate, realizzano occasioni pubbliche di confronto, momenti di divulgazione dei risultati ottenuti, rivolte a tutti gli esterni </w:t>
      </w:r>
      <w:r w:rsidRPr="00507E91">
        <w:rPr>
          <w:rFonts w:ascii="Constantia" w:hAnsi="Constantia" w:cs="Constantia"/>
          <w:color w:val="000000"/>
          <w:sz w:val="23"/>
          <w:szCs w:val="23"/>
        </w:rPr>
        <w:lastRenderedPageBreak/>
        <w:t xml:space="preserve">interessati, promuovendo in tal modo l’adozione delle pratiche di agricoltura sociale non solo presso le aziende partecipanti alla Forma Associata ma anche presso le altre realtà pubbliche e private del territorio.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I convegni, i seminari, le visite dimostrative, gli incontri per piccoli gruppi, possono essere organizzati, in considerazione del progetto realizzato, in azienda e/o presso università, istituti di ricerca e sperimentazione, istituzioni pubbliche o private.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La forma associata adotta i seguenti strumenti di divulgazione e comunicazione: </w:t>
      </w:r>
    </w:p>
    <w:p w:rsidR="00507E91" w:rsidRPr="00507E91" w:rsidRDefault="00507E91" w:rsidP="00507E91">
      <w:pPr>
        <w:autoSpaceDE w:val="0"/>
        <w:autoSpaceDN w:val="0"/>
        <w:adjustRightInd w:val="0"/>
        <w:spacing w:after="82" w:line="240" w:lineRule="auto"/>
        <w:rPr>
          <w:rFonts w:ascii="Constantia" w:hAnsi="Constantia" w:cs="Constantia"/>
          <w:color w:val="000000"/>
          <w:sz w:val="23"/>
          <w:szCs w:val="23"/>
        </w:rPr>
      </w:pPr>
      <w:r w:rsidRPr="00507E91">
        <w:rPr>
          <w:rFonts w:ascii="Constantia" w:hAnsi="Constantia" w:cs="Constantia"/>
          <w:color w:val="000000"/>
          <w:sz w:val="23"/>
          <w:szCs w:val="23"/>
        </w:rPr>
        <w:t>1. sito/pagina web della Forma Associata, con spazi pubblici per la disseminazione delle attività e dei risultati, ma anche per i contatti con gli utenti della rete web interessati al progetto. Il sito deve rendere disponibili almeno le seguenti informazioni: composizione della Forma Associ</w:t>
      </w:r>
      <w:r>
        <w:rPr>
          <w:rFonts w:ascii="Constantia" w:hAnsi="Constantia" w:cs="Constantia"/>
          <w:color w:val="000000"/>
          <w:sz w:val="23"/>
          <w:szCs w:val="23"/>
        </w:rPr>
        <w:t>a</w:t>
      </w:r>
      <w:r w:rsidRPr="00507E91">
        <w:rPr>
          <w:rFonts w:ascii="Constantia" w:hAnsi="Constantia" w:cs="Constantia"/>
          <w:color w:val="000000"/>
          <w:sz w:val="23"/>
          <w:szCs w:val="23"/>
        </w:rPr>
        <w:t>ta, obiettivi del progetto, accordo di cooperazione, regolamento interno, avanzamento delle fasi progettuali</w:t>
      </w:r>
      <w:proofErr w:type="gramStart"/>
      <w:r w:rsidRPr="00507E91">
        <w:rPr>
          <w:rFonts w:ascii="Constantia" w:hAnsi="Constantia" w:cs="Constantia"/>
          <w:color w:val="000000"/>
          <w:sz w:val="23"/>
          <w:szCs w:val="23"/>
        </w:rPr>
        <w:t>, ,</w:t>
      </w:r>
      <w:proofErr w:type="gramEnd"/>
      <w:r w:rsidRPr="00507E91">
        <w:rPr>
          <w:rFonts w:ascii="Constantia" w:hAnsi="Constantia" w:cs="Constantia"/>
          <w:color w:val="000000"/>
          <w:sz w:val="23"/>
          <w:szCs w:val="23"/>
        </w:rPr>
        <w:t xml:space="preserve"> strumenti di divulgazione attivati, contatti dei referenti della Forma Associata; </w:t>
      </w:r>
    </w:p>
    <w:p w:rsidR="00507E91" w:rsidRPr="00507E91" w:rsidRDefault="00507E91" w:rsidP="00507E91">
      <w:pPr>
        <w:autoSpaceDE w:val="0"/>
        <w:autoSpaceDN w:val="0"/>
        <w:adjustRightInd w:val="0"/>
        <w:spacing w:after="82"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2. evento finale, convegno/seminario; </w:t>
      </w:r>
    </w:p>
    <w:p w:rsidR="00507E91" w:rsidRPr="00507E91" w:rsidRDefault="00507E91" w:rsidP="00507E91">
      <w:pPr>
        <w:autoSpaceDE w:val="0"/>
        <w:autoSpaceDN w:val="0"/>
        <w:adjustRightInd w:val="0"/>
        <w:spacing w:after="82"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3. brochure informative, pubblicazioni, opuscoli dimostrativi, partecipazione a riviste tematiche e specializzate, </w:t>
      </w:r>
    </w:p>
    <w:p w:rsidR="00507E91" w:rsidRPr="00507E91" w:rsidRDefault="00507E91" w:rsidP="00507E91">
      <w:pPr>
        <w:autoSpaceDE w:val="0"/>
        <w:autoSpaceDN w:val="0"/>
        <w:adjustRightInd w:val="0"/>
        <w:spacing w:after="82"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4. programmi televisivi, programmi radiofonici; </w:t>
      </w:r>
    </w:p>
    <w:p w:rsid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5. visite aziendali, prove in campo, azioni dimostrative. </w:t>
      </w:r>
    </w:p>
    <w:p w:rsidR="00507E91" w:rsidRDefault="00507E91" w:rsidP="00507E91">
      <w:pPr>
        <w:autoSpaceDE w:val="0"/>
        <w:autoSpaceDN w:val="0"/>
        <w:adjustRightInd w:val="0"/>
        <w:spacing w:after="0" w:line="240" w:lineRule="auto"/>
        <w:rPr>
          <w:rFonts w:ascii="Constantia" w:hAnsi="Constantia" w:cs="Constantia"/>
          <w:color w:val="000000"/>
          <w:sz w:val="23"/>
          <w:szCs w:val="23"/>
        </w:rPr>
      </w:pPr>
    </w:p>
    <w:p w:rsidR="00507E91" w:rsidRDefault="00507E91" w:rsidP="00507E91">
      <w:pPr>
        <w:pStyle w:val="Default"/>
        <w:rPr>
          <w:sz w:val="28"/>
          <w:szCs w:val="28"/>
        </w:rPr>
      </w:pPr>
      <w:r>
        <w:rPr>
          <w:b/>
          <w:bCs/>
          <w:sz w:val="28"/>
          <w:szCs w:val="28"/>
        </w:rPr>
        <w:t xml:space="preserve">Art. 6 – Conflitti di interesse </w:t>
      </w:r>
    </w:p>
    <w:p w:rsidR="00507E91" w:rsidRDefault="00507E91" w:rsidP="00507E91">
      <w:pPr>
        <w:pStyle w:val="Default"/>
        <w:rPr>
          <w:sz w:val="23"/>
          <w:szCs w:val="23"/>
        </w:rPr>
      </w:pPr>
      <w:r>
        <w:rPr>
          <w:rFonts w:ascii="Constantia" w:hAnsi="Constantia" w:cs="Constantia"/>
          <w:sz w:val="23"/>
          <w:szCs w:val="23"/>
        </w:rPr>
        <w:t xml:space="preserve">All’interno della Forma Associata il Capofila prende i provvedimenti necessari per evitare potenziali conflitti di interesse di carattere patrimoniale, giuridico o altro tra i partner della Forma Associata e tra i soggetti esterni con cui si instaurano rapporti per lo svolgimento delle attività, attraverso la sottoscrizione da parte di tutti i componenti di una lettera liberatoria valida per tutta la durata del Progetto.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xml:space="preserve">In caso di sopraggiunta conflittualità, è impegno del Partner portarla a conoscenza della Forma Associata ed è compito del Capofila prendere provvedimenti necessari. Il conflitto di interesse deve essere evitato anche in caso di adesioni di nuovi Partner. </w:t>
      </w:r>
    </w:p>
    <w:p w:rsidR="00507E91" w:rsidRDefault="00507E91" w:rsidP="00507E91">
      <w:pPr>
        <w:pStyle w:val="Default"/>
        <w:rPr>
          <w:sz w:val="23"/>
          <w:szCs w:val="23"/>
        </w:rPr>
      </w:pPr>
    </w:p>
    <w:p w:rsidR="00507E91" w:rsidRDefault="00507E91" w:rsidP="00507E91">
      <w:pPr>
        <w:pStyle w:val="Default"/>
        <w:rPr>
          <w:sz w:val="28"/>
          <w:szCs w:val="28"/>
        </w:rPr>
      </w:pPr>
      <w:r>
        <w:rPr>
          <w:b/>
          <w:bCs/>
          <w:sz w:val="28"/>
          <w:szCs w:val="28"/>
        </w:rPr>
        <w:t xml:space="preserve">Art. 7 – Gestione dei diritti di proprietà intellettuale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Pr>
          <w:rFonts w:ascii="Constantia" w:hAnsi="Constantia" w:cs="Constantia"/>
          <w:i/>
          <w:iCs/>
          <w:sz w:val="28"/>
          <w:szCs w:val="28"/>
        </w:rPr>
        <w:t xml:space="preserve">(qualora </w:t>
      </w:r>
      <w:r>
        <w:rPr>
          <w:rFonts w:ascii="Constantia" w:hAnsi="Constantia" w:cs="Constantia"/>
          <w:sz w:val="28"/>
          <w:szCs w:val="28"/>
        </w:rPr>
        <w:t xml:space="preserve">se </w:t>
      </w:r>
      <w:r>
        <w:rPr>
          <w:rFonts w:ascii="Constantia" w:hAnsi="Constantia" w:cs="Constantia"/>
          <w:i/>
          <w:iCs/>
          <w:sz w:val="28"/>
          <w:szCs w:val="28"/>
        </w:rPr>
        <w:t>ne ravvedesse la necessità)</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Per la gestione dei diritti di proprietà intellettuale sono previste le seguenti due opzioni procedurali: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i/>
          <w:iCs/>
          <w:color w:val="000000"/>
          <w:sz w:val="23"/>
          <w:szCs w:val="23"/>
        </w:rPr>
        <w:t xml:space="preserve">(scegliere tra le due opzioni): </w:t>
      </w:r>
    </w:p>
    <w:p w:rsidR="00507E91" w:rsidRPr="00507E91" w:rsidRDefault="00507E91" w:rsidP="00507E91">
      <w:pPr>
        <w:autoSpaceDE w:val="0"/>
        <w:autoSpaceDN w:val="0"/>
        <w:adjustRightInd w:val="0"/>
        <w:spacing w:after="142"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a) la Forma Associata e/o i partner concedono all'Autorità di Gestione del PSR il diritto di utilizzare liberamente e come essa ritiene opportuno, i risultati del Progetto, rinunciando ad ogni diritto di proprietà che ne derivi;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b) i risultati tangibili e intangibili raggiunti attraverso le attività progettuali realizzate, e gli eventuali diritti di proprietà intellettuale ad essi connessi, appartengono al partner che li abbia generati.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Nel caso di risultati congiunti della Forma Associata, eventuali diritti di proprietà intellettuale dei risultati, dei report e altri documenti ad essi relativi, sono esercitati dal capofila e dai partner. A tal fine, alla conclusione del progetto, il capofila provvederà tempestivamente a registrare marchi o brevetti, affidare in licenza, concessione d’uso o altra forma commercialmente ammissibile tali risultati e prodotti, al fine di garantire un fruttifero mantenimento in attività dei servizi o delle pratiche di Agricoltura Sociale realizzate.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Le modalità di affidamento verranno definite tramite decisione unanime dei partner, al termine del progetto. </w:t>
      </w:r>
    </w:p>
    <w:p w:rsidR="00507E91" w:rsidRDefault="00507E91" w:rsidP="00507E91">
      <w:pPr>
        <w:rPr>
          <w:rFonts w:ascii="Constantia" w:hAnsi="Constantia" w:cs="Constantia"/>
          <w:color w:val="000000"/>
          <w:sz w:val="23"/>
          <w:szCs w:val="23"/>
        </w:rPr>
      </w:pPr>
      <w:r w:rsidRPr="00507E91">
        <w:rPr>
          <w:rFonts w:ascii="Constantia" w:hAnsi="Constantia" w:cs="Constantia"/>
          <w:color w:val="000000"/>
          <w:sz w:val="23"/>
          <w:szCs w:val="23"/>
        </w:rPr>
        <w:lastRenderedPageBreak/>
        <w:t>Gli utili di attività risultanti da tali affidamenti e le eventuali spese di registrazione, saranno distribuiti tra tutti i partner in quota proporzionale al contributo alla realizzazione degli interventi realizzati nell’ambito del progetto o, in, alternativa, equamente ripartiti tra tutti partner. Nel primo caso, ai fini del calcolo delle quote, fa fede il prospetto finale delle spese di progetto riconosciute alla Forma Associata e ai singoli partner. I partner non beneficiari potranno concorrere agli utili e alle spese di registrazione relativi ai diritti di proprietà intellettuale per una quota pari al ___%.</w:t>
      </w:r>
    </w:p>
    <w:p w:rsidR="00507E91" w:rsidRDefault="00507E91" w:rsidP="00507E91">
      <w:pPr>
        <w:rPr>
          <w:rFonts w:ascii="Constantia" w:hAnsi="Constantia" w:cs="Constantia"/>
          <w:color w:val="000000"/>
          <w:sz w:val="23"/>
          <w:szCs w:val="23"/>
        </w:rPr>
      </w:pPr>
    </w:p>
    <w:p w:rsidR="00507E91" w:rsidRDefault="00507E91" w:rsidP="00507E91">
      <w:pPr>
        <w:pStyle w:val="Default"/>
        <w:rPr>
          <w:sz w:val="28"/>
          <w:szCs w:val="28"/>
        </w:rPr>
      </w:pPr>
      <w:r>
        <w:rPr>
          <w:b/>
          <w:bCs/>
          <w:sz w:val="28"/>
          <w:szCs w:val="28"/>
        </w:rPr>
        <w:t xml:space="preserve">Art. 8 – Comitato di progetto </w:t>
      </w:r>
    </w:p>
    <w:p w:rsidR="00507E91" w:rsidRDefault="00507E91" w:rsidP="00507E91">
      <w:pPr>
        <w:pStyle w:val="Default"/>
        <w:rPr>
          <w:sz w:val="23"/>
          <w:szCs w:val="23"/>
        </w:rPr>
      </w:pPr>
      <w:r>
        <w:rPr>
          <w:rFonts w:ascii="Constantia" w:hAnsi="Constantia" w:cs="Constantia"/>
          <w:sz w:val="23"/>
          <w:szCs w:val="23"/>
        </w:rPr>
        <w:t xml:space="preserve">Come indicato nell’art. 2, il Comitato di progetto è composto da almeno un rappresentante per ogni Partner della Forma Associata. Sulla base dell’ordine del giorno e degli argomenti in discussione i partner possono far intervenire alle riunioni del Comitato un maggior numero di rappresentanti. </w:t>
      </w:r>
    </w:p>
    <w:p w:rsidR="00507E91" w:rsidRDefault="00507E91" w:rsidP="00507E91">
      <w:pPr>
        <w:pStyle w:val="Default"/>
        <w:rPr>
          <w:sz w:val="23"/>
          <w:szCs w:val="23"/>
        </w:rPr>
      </w:pPr>
      <w:r>
        <w:rPr>
          <w:rFonts w:ascii="Constantia" w:hAnsi="Constantia" w:cs="Constantia"/>
          <w:sz w:val="23"/>
          <w:szCs w:val="23"/>
        </w:rPr>
        <w:t xml:space="preserve">Si riunisce su iniziativa del Capofila o dei suoi membri ogni volta che si rende necessario, anche in teleconferenza o videoconferenza, ogni volta lo richiedano almeno tre partner con comunicazione scritta inviata al Capofila e, comunque, con cadenza almeno semestrale. La convocazione per la riunione, completa di ordine del giorno ed orario, è inviata almeno sette giorni prima del giorno previsto per la riunione. </w:t>
      </w:r>
    </w:p>
    <w:p w:rsidR="00507E91" w:rsidRDefault="00507E91" w:rsidP="00507E91">
      <w:pPr>
        <w:pStyle w:val="Default"/>
        <w:rPr>
          <w:sz w:val="23"/>
          <w:szCs w:val="23"/>
        </w:rPr>
      </w:pPr>
      <w:r>
        <w:rPr>
          <w:rFonts w:ascii="Constantia" w:hAnsi="Constantia" w:cs="Constantia"/>
          <w:sz w:val="23"/>
          <w:szCs w:val="23"/>
        </w:rPr>
        <w:t xml:space="preserve">È ammessa la presenza, a mezzo di delega, a favore di altro Partner purché si tratti di delega scritta, firmata e consegnata al Capofila nella riunione per la quale è rilasciata. Ogni Partner può rappresentare al massimo un altro partner. È comunque necessario che tutti i partner partecipino alle riunioni del Comitato di progetto almeno una volta l’anno. </w:t>
      </w:r>
    </w:p>
    <w:p w:rsidR="00507E91" w:rsidRDefault="00507E91" w:rsidP="00507E91">
      <w:pPr>
        <w:pStyle w:val="Default"/>
        <w:rPr>
          <w:rFonts w:ascii="Constantia" w:hAnsi="Constantia" w:cs="Constantia"/>
          <w:sz w:val="23"/>
          <w:szCs w:val="23"/>
        </w:rPr>
      </w:pPr>
      <w:r>
        <w:rPr>
          <w:rFonts w:ascii="Constantia" w:hAnsi="Constantia" w:cs="Constantia"/>
          <w:sz w:val="23"/>
          <w:szCs w:val="23"/>
        </w:rPr>
        <w:t xml:space="preserve">Le deliberazioni sono valide se assunte con i seguenti quorum costitutivi e deliberativi: </w:t>
      </w:r>
    </w:p>
    <w:p w:rsidR="00507E91" w:rsidRPr="00507E91" w:rsidRDefault="00507E91" w:rsidP="00507E91">
      <w:pPr>
        <w:pStyle w:val="Default"/>
        <w:rPr>
          <w:rFonts w:ascii="Constantia" w:hAnsi="Constantia" w:cs="Constantia"/>
        </w:rPr>
      </w:pPr>
      <w:r>
        <w:rPr>
          <w:rFonts w:ascii="Constantia" w:hAnsi="Constantia" w:cs="Constantia"/>
          <w:sz w:val="23"/>
          <w:szCs w:val="23"/>
        </w:rPr>
        <w:t xml:space="preserve">a) per le deliberazioni relative alle modifiche al presente Regolamento, all’accordo di cooperazione della Forma Associata, all’uscita e conseguente ammissione di nuovi </w:t>
      </w:r>
    </w:p>
    <w:p w:rsidR="00507E91" w:rsidRPr="00507E91" w:rsidRDefault="00507E91" w:rsidP="00507E91">
      <w:pPr>
        <w:autoSpaceDE w:val="0"/>
        <w:autoSpaceDN w:val="0"/>
        <w:adjustRightInd w:val="0"/>
        <w:spacing w:after="25"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partner, alla revoca del mandato al Capofila e azione giudiziaria o arbitrale da intraprendere contro uno o più partner: </w:t>
      </w:r>
    </w:p>
    <w:p w:rsidR="00507E91" w:rsidRPr="00507E91" w:rsidRDefault="00507E91" w:rsidP="00507E91">
      <w:pPr>
        <w:autoSpaceDE w:val="0"/>
        <w:autoSpaceDN w:val="0"/>
        <w:adjustRightInd w:val="0"/>
        <w:spacing w:after="25"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i. è richiesta la presenza di 2/3 dei partner per la validità della riunione; </w:t>
      </w:r>
    </w:p>
    <w:p w:rsidR="00507E91" w:rsidRPr="00507E91" w:rsidRDefault="00507E91" w:rsidP="00507E91">
      <w:pPr>
        <w:autoSpaceDE w:val="0"/>
        <w:autoSpaceDN w:val="0"/>
        <w:adjustRightInd w:val="0"/>
        <w:spacing w:after="25"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ii. è richiesto il voto di 2/3 dei presenti per l’approvazione della deliberazione. </w:t>
      </w:r>
    </w:p>
    <w:p w:rsidR="00507E91" w:rsidRPr="00507E91" w:rsidRDefault="00507E91" w:rsidP="00507E91">
      <w:pPr>
        <w:autoSpaceDE w:val="0"/>
        <w:autoSpaceDN w:val="0"/>
        <w:adjustRightInd w:val="0"/>
        <w:spacing w:after="25" w:line="240" w:lineRule="auto"/>
        <w:rPr>
          <w:rFonts w:ascii="Constantia" w:hAnsi="Constantia" w:cs="Constantia"/>
          <w:color w:val="000000"/>
          <w:sz w:val="23"/>
          <w:szCs w:val="23"/>
        </w:rPr>
      </w:pPr>
      <w:r w:rsidRPr="00507E91">
        <w:rPr>
          <w:rFonts w:ascii="Constantia" w:hAnsi="Constantia" w:cs="Constantia"/>
          <w:color w:val="000000"/>
          <w:sz w:val="23"/>
          <w:szCs w:val="23"/>
        </w:rPr>
        <w:t>b) per le deliberazioni relative a varianti di azioni/</w:t>
      </w:r>
      <w:proofErr w:type="spellStart"/>
      <w:r w:rsidRPr="00507E91">
        <w:rPr>
          <w:rFonts w:ascii="Constantia" w:hAnsi="Constantia" w:cs="Constantia"/>
          <w:color w:val="000000"/>
          <w:sz w:val="23"/>
          <w:szCs w:val="23"/>
        </w:rPr>
        <w:t>sottofasi</w:t>
      </w:r>
      <w:proofErr w:type="spellEnd"/>
      <w:r w:rsidRPr="00507E91">
        <w:rPr>
          <w:rFonts w:ascii="Constantia" w:hAnsi="Constantia" w:cs="Constantia"/>
          <w:color w:val="000000"/>
          <w:sz w:val="23"/>
          <w:szCs w:val="23"/>
        </w:rPr>
        <w:t xml:space="preserve"> di progetto, relative spese e piano finanziario: </w:t>
      </w:r>
    </w:p>
    <w:p w:rsidR="00507E91" w:rsidRPr="00507E91" w:rsidRDefault="00507E91" w:rsidP="00507E91">
      <w:pPr>
        <w:autoSpaceDE w:val="0"/>
        <w:autoSpaceDN w:val="0"/>
        <w:adjustRightInd w:val="0"/>
        <w:spacing w:after="25"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i. è richiesta la presenza del 50% più uno dei partner per la validità della riunione;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ii. è richiesto il voto del 50% più uno dei presenti per l’approvazione della deliberazione. </w:t>
      </w:r>
    </w:p>
    <w:p w:rsidR="00507E91" w:rsidRDefault="00507E91" w:rsidP="00507E91">
      <w:pPr>
        <w:autoSpaceDE w:val="0"/>
        <w:autoSpaceDN w:val="0"/>
        <w:adjustRightInd w:val="0"/>
        <w:spacing w:after="0" w:line="240" w:lineRule="auto"/>
        <w:rPr>
          <w:rFonts w:ascii="Constantia" w:hAnsi="Constantia" w:cs="Constantia"/>
          <w:color w:val="000000"/>
          <w:sz w:val="23"/>
          <w:szCs w:val="23"/>
        </w:rPr>
      </w:pPr>
      <w:r w:rsidRPr="00507E91">
        <w:rPr>
          <w:rFonts w:ascii="Constantia" w:hAnsi="Constantia" w:cs="Constantia"/>
          <w:color w:val="000000"/>
          <w:sz w:val="23"/>
          <w:szCs w:val="23"/>
        </w:rPr>
        <w:t xml:space="preserve">Delle riunioni il Capofila redigerà verbale da distribuire e approvare a fine riunione o al massimo entro cinque giorni. </w:t>
      </w:r>
    </w:p>
    <w:p w:rsidR="00507E91" w:rsidRPr="00507E91" w:rsidRDefault="00507E91" w:rsidP="00507E91">
      <w:pPr>
        <w:autoSpaceDE w:val="0"/>
        <w:autoSpaceDN w:val="0"/>
        <w:adjustRightInd w:val="0"/>
        <w:spacing w:after="0" w:line="240" w:lineRule="auto"/>
        <w:rPr>
          <w:rFonts w:ascii="Constantia" w:hAnsi="Constantia" w:cs="Constantia"/>
          <w:color w:val="000000"/>
          <w:sz w:val="23"/>
          <w:szCs w:val="23"/>
        </w:rPr>
      </w:pPr>
      <w:bookmarkStart w:id="0" w:name="_GoBack"/>
      <w:bookmarkEnd w:id="0"/>
    </w:p>
    <w:p w:rsidR="00507E91" w:rsidRPr="00507E91" w:rsidRDefault="00507E91" w:rsidP="00507E91">
      <w:pPr>
        <w:autoSpaceDE w:val="0"/>
        <w:autoSpaceDN w:val="0"/>
        <w:adjustRightInd w:val="0"/>
        <w:spacing w:after="0" w:line="240" w:lineRule="auto"/>
        <w:rPr>
          <w:rFonts w:ascii="Constantia" w:hAnsi="Constantia" w:cs="Constantia"/>
          <w:color w:val="000000"/>
          <w:sz w:val="28"/>
          <w:szCs w:val="28"/>
        </w:rPr>
      </w:pPr>
      <w:r w:rsidRPr="00507E91">
        <w:rPr>
          <w:rFonts w:ascii="Calibri" w:hAnsi="Calibri" w:cs="Calibri"/>
          <w:b/>
          <w:bCs/>
          <w:color w:val="000000"/>
          <w:sz w:val="28"/>
          <w:szCs w:val="28"/>
        </w:rPr>
        <w:t xml:space="preserve">Art. 9 – Norma di attuazione </w:t>
      </w:r>
    </w:p>
    <w:p w:rsidR="00507E91" w:rsidRDefault="00507E91" w:rsidP="00507E91">
      <w:pPr>
        <w:pStyle w:val="Default"/>
        <w:rPr>
          <w:rFonts w:ascii="Constantia" w:hAnsi="Constantia" w:cs="Constantia"/>
          <w:sz w:val="23"/>
          <w:szCs w:val="23"/>
        </w:rPr>
      </w:pPr>
      <w:r w:rsidRPr="00507E91">
        <w:rPr>
          <w:rFonts w:ascii="Constantia" w:hAnsi="Constantia" w:cs="Constantia"/>
          <w:sz w:val="23"/>
          <w:szCs w:val="23"/>
        </w:rPr>
        <w:t>Il presente regolamento entra in vigore a far data dalla formalizzazione della Forma Associata, con la stipula dell’Accordo di Cooperazione della Forma Associata. Il regolamento potrà subire modifiche e/o integrazioni condivise, a seguito della sua applicazione, da parte del Capofila e/o su richiesta condivisa dei partner e ne sarà data formale comunicazione e diffusione agli interessati.</w:t>
      </w:r>
    </w:p>
    <w:p w:rsidR="00507E91" w:rsidRDefault="00507E91" w:rsidP="00507E91"/>
    <w:sectPr w:rsidR="00507E91">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Constantia">
    <w:altName w:val="Constantia"/>
    <w:panose1 w:val="02030602050306030303"/>
    <w:charset w:val="00"/>
    <w:family w:val="roman"/>
    <w:pitch w:val="variable"/>
    <w:sig w:usb0="A00002EF" w:usb1="4000204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7E91"/>
    <w:rsid w:val="00507E9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EF108"/>
  <w15:chartTrackingRefBased/>
  <w15:docId w15:val="{E7B05A81-4764-44FD-8C85-802A6906A3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507E91"/>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4</Pages>
  <Words>1944</Words>
  <Characters>11081</Characters>
  <Application>Microsoft Office Word</Application>
  <DocSecurity>0</DocSecurity>
  <Lines>92</Lines>
  <Paragraphs>25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fausto cavalletti</dc:creator>
  <cp:keywords/>
  <dc:description/>
  <cp:lastModifiedBy>fausto cavalletti</cp:lastModifiedBy>
  <cp:revision>1</cp:revision>
  <dcterms:created xsi:type="dcterms:W3CDTF">2019-06-26T14:10:00Z</dcterms:created>
  <dcterms:modified xsi:type="dcterms:W3CDTF">2019-06-26T14:18:00Z</dcterms:modified>
</cp:coreProperties>
</file>